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5930" w14:textId="119F6872" w:rsidR="000B5107" w:rsidRDefault="000B5107"/>
    <w:p w14:paraId="4F6E36EF" w14:textId="6500635F" w:rsidR="00277333" w:rsidRPr="00207F68" w:rsidRDefault="00150AFF" w:rsidP="00207F68">
      <w:pPr>
        <w:jc w:val="center"/>
        <w:rPr>
          <w:rFonts w:ascii="ＭＳ 明朝" w:eastAsia="ＭＳ 明朝" w:hAnsi="ＭＳ 明朝"/>
          <w:sz w:val="24"/>
          <w:szCs w:val="24"/>
        </w:rPr>
      </w:pPr>
      <w:r w:rsidRPr="00207F68">
        <w:rPr>
          <w:rFonts w:ascii="ＭＳ 明朝" w:eastAsia="ＭＳ 明朝" w:hAnsi="ＭＳ 明朝" w:hint="eastAsia"/>
          <w:sz w:val="24"/>
          <w:szCs w:val="24"/>
        </w:rPr>
        <w:t>塙</w:t>
      </w:r>
      <w:r w:rsidR="00277333" w:rsidRPr="00207F68">
        <w:rPr>
          <w:rFonts w:ascii="ＭＳ 明朝" w:eastAsia="ＭＳ 明朝" w:hAnsi="ＭＳ 明朝"/>
          <w:sz w:val="24"/>
          <w:szCs w:val="24"/>
        </w:rPr>
        <w:t>町立小学校・中学校に係るネットワーク整備計画</w:t>
      </w:r>
    </w:p>
    <w:p w14:paraId="5AF124BA" w14:textId="77777777" w:rsidR="00207F68" w:rsidRPr="00207F68" w:rsidRDefault="00207F68" w:rsidP="002B632F">
      <w:pPr>
        <w:rPr>
          <w:rFonts w:ascii="ＭＳ 明朝" w:eastAsia="ＭＳ 明朝" w:hAnsi="ＭＳ 明朝" w:hint="eastAsia"/>
        </w:rPr>
      </w:pPr>
    </w:p>
    <w:p w14:paraId="14A03C71" w14:textId="328F300D" w:rsidR="002B632F" w:rsidRPr="00207F68" w:rsidRDefault="00277333" w:rsidP="002B632F">
      <w:pPr>
        <w:rPr>
          <w:rFonts w:ascii="ＭＳ 明朝" w:eastAsia="ＭＳ 明朝" w:hAnsi="ＭＳ 明朝"/>
        </w:rPr>
      </w:pPr>
      <w:r w:rsidRPr="00207F68">
        <w:rPr>
          <w:rFonts w:ascii="ＭＳ 明朝" w:eastAsia="ＭＳ 明朝" w:hAnsi="ＭＳ 明朝"/>
        </w:rPr>
        <w:t>１</w:t>
      </w:r>
      <w:r w:rsidR="00150AFF" w:rsidRPr="00207F68">
        <w:rPr>
          <w:rFonts w:ascii="ＭＳ 明朝" w:eastAsia="ＭＳ 明朝" w:hAnsi="ＭＳ 明朝" w:hint="eastAsia"/>
        </w:rPr>
        <w:t>・</w:t>
      </w:r>
      <w:r w:rsidRPr="00207F68">
        <w:rPr>
          <w:rFonts w:ascii="ＭＳ 明朝" w:eastAsia="ＭＳ 明朝" w:hAnsi="ＭＳ 明朝"/>
        </w:rPr>
        <w:t>必要なネットワーク</w:t>
      </w:r>
      <w:r w:rsidR="00207F68">
        <w:rPr>
          <w:rFonts w:ascii="ＭＳ 明朝" w:eastAsia="ＭＳ 明朝" w:hAnsi="ＭＳ 明朝" w:hint="eastAsia"/>
        </w:rPr>
        <w:t>帯域</w:t>
      </w:r>
      <w:r w:rsidRPr="00207F68">
        <w:rPr>
          <w:rFonts w:ascii="ＭＳ 明朝" w:eastAsia="ＭＳ 明朝" w:hAnsi="ＭＳ 明朝"/>
        </w:rPr>
        <w:t>が確保できている学校数、対象学校数に占める割合</w:t>
      </w:r>
    </w:p>
    <w:p w14:paraId="48EB8EA6" w14:textId="4788A1FF" w:rsidR="00150AFF" w:rsidRDefault="00287CF9" w:rsidP="00207F68">
      <w:pPr>
        <w:ind w:leftChars="200" w:left="420"/>
        <w:rPr>
          <w:rFonts w:ascii="ＭＳ 明朝" w:eastAsia="ＭＳ 明朝" w:hAnsi="ＭＳ 明朝"/>
        </w:rPr>
      </w:pPr>
      <w:r w:rsidRPr="00207F68">
        <w:rPr>
          <w:rFonts w:ascii="ＭＳ 明朝" w:eastAsia="ＭＳ 明朝" w:hAnsi="ＭＳ 明朝" w:hint="eastAsia"/>
        </w:rPr>
        <w:t>塙町立塙</w:t>
      </w:r>
      <w:r w:rsidR="00277333" w:rsidRPr="00207F68">
        <w:rPr>
          <w:rFonts w:ascii="ＭＳ 明朝" w:eastAsia="ＭＳ 明朝" w:hAnsi="ＭＳ 明朝"/>
        </w:rPr>
        <w:t>小学校</w:t>
      </w:r>
      <w:r w:rsidR="00207F68">
        <w:rPr>
          <w:rFonts w:ascii="ＭＳ 明朝" w:eastAsia="ＭＳ 明朝" w:hAnsi="ＭＳ 明朝" w:hint="eastAsia"/>
        </w:rPr>
        <w:t xml:space="preserve">　　</w:t>
      </w:r>
      <w:r w:rsidRPr="00207F68">
        <w:rPr>
          <w:rFonts w:ascii="ＭＳ 明朝" w:eastAsia="ＭＳ 明朝" w:hAnsi="ＭＳ 明朝" w:hint="eastAsia"/>
        </w:rPr>
        <w:t>児童数</w:t>
      </w:r>
      <w:r w:rsidR="00150AFF" w:rsidRPr="00207F68">
        <w:rPr>
          <w:rFonts w:ascii="ＭＳ 明朝" w:eastAsia="ＭＳ 明朝" w:hAnsi="ＭＳ 明朝" w:hint="eastAsia"/>
        </w:rPr>
        <w:t xml:space="preserve">　　</w:t>
      </w:r>
      <w:r w:rsidRPr="00207F68">
        <w:rPr>
          <w:rFonts w:ascii="ＭＳ 明朝" w:eastAsia="ＭＳ 明朝" w:hAnsi="ＭＳ 明朝"/>
        </w:rPr>
        <w:t>289</w:t>
      </w:r>
      <w:r w:rsidRPr="00207F68">
        <w:rPr>
          <w:rFonts w:ascii="ＭＳ 明朝" w:eastAsia="ＭＳ 明朝" w:hAnsi="ＭＳ 明朝" w:hint="eastAsia"/>
        </w:rPr>
        <w:t>人</w:t>
      </w:r>
      <w:r w:rsidR="00150AFF" w:rsidRPr="00207F68">
        <w:rPr>
          <w:rFonts w:ascii="ＭＳ 明朝" w:eastAsia="ＭＳ 明朝" w:hAnsi="ＭＳ 明朝" w:hint="eastAsia"/>
        </w:rPr>
        <w:t>程度　推奨帯域</w:t>
      </w:r>
      <w:r w:rsidRPr="00207F68">
        <w:rPr>
          <w:rFonts w:ascii="ＭＳ 明朝" w:eastAsia="ＭＳ 明朝" w:hAnsi="ＭＳ 明朝" w:hint="eastAsia"/>
        </w:rPr>
        <w:t>約400Mbps</w:t>
      </w:r>
      <w:r w:rsidRPr="00207F68">
        <w:rPr>
          <w:rFonts w:ascii="ＭＳ 明朝" w:eastAsia="ＭＳ 明朝" w:hAnsi="ＭＳ 明朝"/>
        </w:rPr>
        <w:br/>
      </w:r>
      <w:r w:rsidRPr="00207F68">
        <w:rPr>
          <w:rFonts w:ascii="ＭＳ 明朝" w:eastAsia="ＭＳ 明朝" w:hAnsi="ＭＳ 明朝" w:hint="eastAsia"/>
        </w:rPr>
        <w:t>塙町立笹原小学校</w:t>
      </w:r>
      <w:r w:rsidR="00207F68">
        <w:rPr>
          <w:rFonts w:ascii="ＭＳ 明朝" w:eastAsia="ＭＳ 明朝" w:hAnsi="ＭＳ 明朝" w:hint="eastAsia"/>
        </w:rPr>
        <w:t xml:space="preserve">　</w:t>
      </w:r>
      <w:r w:rsidRPr="00207F68">
        <w:rPr>
          <w:rFonts w:ascii="ＭＳ 明朝" w:eastAsia="ＭＳ 明朝" w:hAnsi="ＭＳ 明朝" w:hint="eastAsia"/>
        </w:rPr>
        <w:t>児童数</w:t>
      </w:r>
      <w:r w:rsidR="00207F68">
        <w:rPr>
          <w:rFonts w:ascii="ＭＳ 明朝" w:eastAsia="ＭＳ 明朝" w:hAnsi="ＭＳ 明朝" w:hint="eastAsia"/>
        </w:rPr>
        <w:t xml:space="preserve">　　 </w:t>
      </w:r>
      <w:r w:rsidRPr="00207F68">
        <w:rPr>
          <w:rFonts w:ascii="ＭＳ 明朝" w:eastAsia="ＭＳ 明朝" w:hAnsi="ＭＳ 明朝" w:hint="eastAsia"/>
        </w:rPr>
        <w:t>3</w:t>
      </w:r>
      <w:r w:rsidRPr="00207F68">
        <w:rPr>
          <w:rFonts w:ascii="ＭＳ 明朝" w:eastAsia="ＭＳ 明朝" w:hAnsi="ＭＳ 明朝"/>
        </w:rPr>
        <w:t>0</w:t>
      </w:r>
      <w:r w:rsidRPr="00207F68">
        <w:rPr>
          <w:rFonts w:ascii="ＭＳ 明朝" w:eastAsia="ＭＳ 明朝" w:hAnsi="ＭＳ 明朝" w:hint="eastAsia"/>
        </w:rPr>
        <w:t>人</w:t>
      </w:r>
      <w:r w:rsidR="00150AFF" w:rsidRPr="00207F68">
        <w:rPr>
          <w:rFonts w:ascii="ＭＳ 明朝" w:eastAsia="ＭＳ 明朝" w:hAnsi="ＭＳ 明朝" w:hint="eastAsia"/>
        </w:rPr>
        <w:t>程度　推奨帯域約</w:t>
      </w:r>
      <w:r w:rsidRPr="00207F68">
        <w:rPr>
          <w:rFonts w:ascii="ＭＳ 明朝" w:eastAsia="ＭＳ 明朝" w:hAnsi="ＭＳ 明朝"/>
        </w:rPr>
        <w:t>5</w:t>
      </w:r>
      <w:r w:rsidR="00150AFF" w:rsidRPr="00207F68">
        <w:rPr>
          <w:rFonts w:ascii="ＭＳ 明朝" w:eastAsia="ＭＳ 明朝" w:hAnsi="ＭＳ 明朝"/>
        </w:rPr>
        <w:t>5</w:t>
      </w:r>
      <w:r w:rsidRPr="00207F68">
        <w:rPr>
          <w:rFonts w:ascii="ＭＳ 明朝" w:eastAsia="ＭＳ 明朝" w:hAnsi="ＭＳ 明朝"/>
        </w:rPr>
        <w:t>Mbps</w:t>
      </w:r>
      <w:r w:rsidRPr="00207F68">
        <w:rPr>
          <w:rFonts w:ascii="ＭＳ 明朝" w:eastAsia="ＭＳ 明朝" w:hAnsi="ＭＳ 明朝"/>
        </w:rPr>
        <w:br/>
      </w:r>
      <w:r w:rsidRPr="00207F68">
        <w:rPr>
          <w:rFonts w:ascii="ＭＳ 明朝" w:eastAsia="ＭＳ 明朝" w:hAnsi="ＭＳ 明朝" w:hint="eastAsia"/>
        </w:rPr>
        <w:t>塙町立塙中学校</w:t>
      </w:r>
      <w:r w:rsidR="00207F68">
        <w:rPr>
          <w:rFonts w:ascii="ＭＳ 明朝" w:eastAsia="ＭＳ 明朝" w:hAnsi="ＭＳ 明朝" w:hint="eastAsia"/>
        </w:rPr>
        <w:t xml:space="preserve">　　</w:t>
      </w:r>
      <w:r w:rsidRPr="00207F68">
        <w:rPr>
          <w:rFonts w:ascii="ＭＳ 明朝" w:eastAsia="ＭＳ 明朝" w:hAnsi="ＭＳ 明朝" w:hint="eastAsia"/>
        </w:rPr>
        <w:t>生徒数</w:t>
      </w:r>
      <w:r w:rsidR="00150AFF" w:rsidRPr="00207F68">
        <w:rPr>
          <w:rFonts w:ascii="ＭＳ 明朝" w:eastAsia="ＭＳ 明朝" w:hAnsi="ＭＳ 明朝" w:hint="eastAsia"/>
        </w:rPr>
        <w:t xml:space="preserve">　</w:t>
      </w:r>
      <w:r w:rsidR="00207F68">
        <w:rPr>
          <w:rFonts w:ascii="ＭＳ 明朝" w:eastAsia="ＭＳ 明朝" w:hAnsi="ＭＳ 明朝" w:hint="eastAsia"/>
        </w:rPr>
        <w:t xml:space="preserve">　</w:t>
      </w:r>
      <w:r w:rsidRPr="00207F68">
        <w:rPr>
          <w:rFonts w:ascii="ＭＳ 明朝" w:eastAsia="ＭＳ 明朝" w:hAnsi="ＭＳ 明朝" w:hint="eastAsia"/>
        </w:rPr>
        <w:t>1</w:t>
      </w:r>
      <w:r w:rsidRPr="00207F68">
        <w:rPr>
          <w:rFonts w:ascii="ＭＳ 明朝" w:eastAsia="ＭＳ 明朝" w:hAnsi="ＭＳ 明朝"/>
        </w:rPr>
        <w:t>70</w:t>
      </w:r>
      <w:r w:rsidRPr="00207F68">
        <w:rPr>
          <w:rFonts w:ascii="ＭＳ 明朝" w:eastAsia="ＭＳ 明朝" w:hAnsi="ＭＳ 明朝" w:hint="eastAsia"/>
        </w:rPr>
        <w:t>人</w:t>
      </w:r>
      <w:r w:rsidR="00150AFF" w:rsidRPr="00207F68">
        <w:rPr>
          <w:rFonts w:ascii="ＭＳ 明朝" w:eastAsia="ＭＳ 明朝" w:hAnsi="ＭＳ 明朝" w:hint="eastAsia"/>
        </w:rPr>
        <w:t>程度　推奨帯域</w:t>
      </w:r>
      <w:r w:rsidRPr="00207F68">
        <w:rPr>
          <w:rFonts w:ascii="ＭＳ 明朝" w:eastAsia="ＭＳ 明朝" w:hAnsi="ＭＳ 明朝" w:hint="eastAsia"/>
        </w:rPr>
        <w:t>約3</w:t>
      </w:r>
      <w:r w:rsidRPr="00207F68">
        <w:rPr>
          <w:rFonts w:ascii="ＭＳ 明朝" w:eastAsia="ＭＳ 明朝" w:hAnsi="ＭＳ 明朝"/>
        </w:rPr>
        <w:t>00Mbps</w:t>
      </w:r>
    </w:p>
    <w:p w14:paraId="477CB4C8" w14:textId="48D25160" w:rsidR="002B632F" w:rsidRDefault="00207F68" w:rsidP="002B632F">
      <w:pPr>
        <w:rPr>
          <w:rFonts w:ascii="ＭＳ 明朝" w:eastAsia="ＭＳ 明朝" w:hAnsi="ＭＳ 明朝"/>
        </w:rPr>
      </w:pPr>
      <w:r>
        <w:rPr>
          <w:rFonts w:ascii="ＭＳ 明朝" w:eastAsia="ＭＳ 明朝" w:hAnsi="ＭＳ 明朝" w:hint="eastAsia"/>
        </w:rPr>
        <w:t xml:space="preserve">　　うち、必要な帯域が確保できている学校数　１校</w:t>
      </w:r>
    </w:p>
    <w:p w14:paraId="4B271A37" w14:textId="04B185A0" w:rsidR="00207F68" w:rsidRDefault="00207F68" w:rsidP="002B632F">
      <w:pPr>
        <w:rPr>
          <w:rFonts w:ascii="ＭＳ 明朝" w:eastAsia="ＭＳ 明朝" w:hAnsi="ＭＳ 明朝"/>
        </w:rPr>
      </w:pPr>
      <w:r>
        <w:rPr>
          <w:rFonts w:ascii="ＭＳ 明朝" w:eastAsia="ＭＳ 明朝" w:hAnsi="ＭＳ 明朝" w:hint="eastAsia"/>
        </w:rPr>
        <w:t xml:space="preserve">　　総学校数に占める割合　３３．３％</w:t>
      </w:r>
    </w:p>
    <w:p w14:paraId="295FFAEE" w14:textId="77777777" w:rsidR="00207F68" w:rsidRPr="00207F68" w:rsidRDefault="00207F68" w:rsidP="002B632F">
      <w:pPr>
        <w:rPr>
          <w:rFonts w:ascii="ＭＳ 明朝" w:eastAsia="ＭＳ 明朝" w:hAnsi="ＭＳ 明朝" w:hint="eastAsia"/>
        </w:rPr>
      </w:pPr>
    </w:p>
    <w:p w14:paraId="0BF49BC6" w14:textId="2612FB7C" w:rsidR="002B632F" w:rsidRPr="00207F68" w:rsidRDefault="00277333" w:rsidP="00207F68">
      <w:pPr>
        <w:ind w:left="420" w:hangingChars="200" w:hanging="420"/>
        <w:rPr>
          <w:rFonts w:ascii="ＭＳ 明朝" w:eastAsia="ＭＳ 明朝" w:hAnsi="ＭＳ 明朝"/>
        </w:rPr>
      </w:pPr>
      <w:r w:rsidRPr="00207F68">
        <w:rPr>
          <w:rFonts w:ascii="ＭＳ 明朝" w:eastAsia="ＭＳ 明朝" w:hAnsi="ＭＳ 明朝"/>
        </w:rPr>
        <w:t>２</w:t>
      </w:r>
      <w:r w:rsidR="00150AFF" w:rsidRPr="00207F68">
        <w:rPr>
          <w:rFonts w:ascii="ＭＳ 明朝" w:eastAsia="ＭＳ 明朝" w:hAnsi="ＭＳ 明朝" w:hint="eastAsia"/>
        </w:rPr>
        <w:t>・アセスメント実施による</w:t>
      </w:r>
      <w:r w:rsidRPr="00207F68">
        <w:rPr>
          <w:rFonts w:ascii="ＭＳ 明朝" w:eastAsia="ＭＳ 明朝" w:hAnsi="ＭＳ 明朝"/>
        </w:rPr>
        <w:t>測定結果</w:t>
      </w:r>
      <w:r w:rsidR="00150AFF" w:rsidRPr="00207F68">
        <w:rPr>
          <w:rFonts w:ascii="ＭＳ 明朝" w:eastAsia="ＭＳ 明朝" w:hAnsi="ＭＳ 明朝"/>
        </w:rPr>
        <w:br/>
      </w:r>
      <w:r w:rsidR="00150AFF" w:rsidRPr="00207F68">
        <w:rPr>
          <w:rFonts w:ascii="ＭＳ 明朝" w:eastAsia="ＭＳ 明朝" w:hAnsi="ＭＳ 明朝" w:hint="eastAsia"/>
        </w:rPr>
        <w:t>3校とも、個別にNTT回線契約を行っている。</w:t>
      </w:r>
      <w:r w:rsidR="002B632F" w:rsidRPr="00207F68">
        <w:rPr>
          <w:rFonts w:ascii="ＭＳ 明朝" w:eastAsia="ＭＳ 明朝" w:hAnsi="ＭＳ 明朝" w:hint="eastAsia"/>
        </w:rPr>
        <w:t>（</w:t>
      </w:r>
      <w:r w:rsidR="00150AFF" w:rsidRPr="00207F68">
        <w:rPr>
          <w:rFonts w:ascii="ＭＳ 明朝" w:eastAsia="ＭＳ 明朝" w:hAnsi="ＭＳ 明朝" w:hint="eastAsia"/>
        </w:rPr>
        <w:t>IPoE（動的）</w:t>
      </w:r>
      <w:r w:rsidR="002B632F" w:rsidRPr="00207F68">
        <w:rPr>
          <w:rFonts w:ascii="ＭＳ 明朝" w:eastAsia="ＭＳ 明朝" w:hAnsi="ＭＳ 明朝" w:hint="eastAsia"/>
        </w:rPr>
        <w:t>、ベストエフォート型）</w:t>
      </w:r>
      <w:r w:rsidR="002B632F" w:rsidRPr="00207F68">
        <w:rPr>
          <w:rFonts w:ascii="ＭＳ 明朝" w:eastAsia="ＭＳ 明朝" w:hAnsi="ＭＳ 明朝"/>
        </w:rPr>
        <w:br/>
      </w:r>
      <w:r w:rsidR="002B632F" w:rsidRPr="00207F68">
        <w:rPr>
          <w:rFonts w:ascii="ＭＳ 明朝" w:eastAsia="ＭＳ 明朝" w:hAnsi="ＭＳ 明朝" w:hint="eastAsia"/>
        </w:rPr>
        <w:t>ネットワーク機器等についても、ほぼ同じ構成となっているため、塙中学校においてアセスメントを実施した。測定期間は約1ヶ月。</w:t>
      </w:r>
    </w:p>
    <w:p w14:paraId="414686CF" w14:textId="77777777" w:rsidR="002B632F" w:rsidRPr="002B632F" w:rsidRDefault="002B632F" w:rsidP="002B632F">
      <w:pPr>
        <w:rPr>
          <w:rFonts w:hint="eastAsia"/>
        </w:rPr>
      </w:pPr>
    </w:p>
    <w:tbl>
      <w:tblPr>
        <w:tblW w:w="0" w:type="auto"/>
        <w:tblCellMar>
          <w:top w:w="15" w:type="dxa"/>
          <w:left w:w="15" w:type="dxa"/>
          <w:bottom w:w="15" w:type="dxa"/>
          <w:right w:w="15" w:type="dxa"/>
        </w:tblCellMar>
        <w:tblLook w:val="04A0" w:firstRow="1" w:lastRow="0" w:firstColumn="1" w:lastColumn="0" w:noHBand="0" w:noVBand="1"/>
      </w:tblPr>
      <w:tblGrid>
        <w:gridCol w:w="2258"/>
        <w:gridCol w:w="800"/>
        <w:gridCol w:w="800"/>
      </w:tblGrid>
      <w:tr w:rsidR="002B632F" w:rsidRPr="00277333" w14:paraId="1ADD2026" w14:textId="1AFF4BF3" w:rsidTr="00207F68">
        <w:trPr>
          <w:trHeight w:val="370"/>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BEE4C" w14:textId="6F600597" w:rsidR="002B632F" w:rsidRPr="00277333" w:rsidRDefault="002B632F" w:rsidP="00277333">
            <w:pPr>
              <w:widowControl/>
              <w:jc w:val="center"/>
              <w:rPr>
                <w:rFonts w:ascii="ＭＳ Ｐゴシック" w:eastAsia="ＭＳ Ｐゴシック" w:hAnsi="ＭＳ Ｐゴシック" w:cs="ＭＳ Ｐゴシック" w:hint="eastAsia"/>
                <w:kern w:val="0"/>
                <w:sz w:val="24"/>
                <w:szCs w:val="24"/>
              </w:rPr>
            </w:pPr>
          </w:p>
        </w:tc>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1E340" w14:textId="125156DA" w:rsidR="002B632F" w:rsidRPr="00207F68" w:rsidRDefault="002B632F" w:rsidP="00277333">
            <w:pPr>
              <w:widowControl/>
              <w:jc w:val="center"/>
              <w:rPr>
                <w:rFonts w:ascii="ＭＳ 明朝" w:eastAsia="ＭＳ 明朝" w:hAnsi="ＭＳ 明朝" w:cs="ＭＳ Ｐゴシック" w:hint="eastAsia"/>
                <w:kern w:val="0"/>
                <w:sz w:val="20"/>
                <w:szCs w:val="20"/>
              </w:rPr>
            </w:pPr>
            <w:r w:rsidRPr="00207F68">
              <w:rPr>
                <w:rFonts w:ascii="ＭＳ 明朝" w:eastAsia="ＭＳ 明朝" w:hAnsi="ＭＳ 明朝" w:cs="ＭＳ Ｐゴシック" w:hint="eastAsia"/>
                <w:kern w:val="0"/>
                <w:sz w:val="20"/>
                <w:szCs w:val="20"/>
              </w:rPr>
              <w:t>平均</w:t>
            </w:r>
          </w:p>
        </w:tc>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66F80203" w14:textId="10F2DDF2" w:rsidR="002B632F" w:rsidRPr="00207F68" w:rsidRDefault="002B632F" w:rsidP="004F1088">
            <w:pPr>
              <w:widowControl/>
              <w:jc w:val="center"/>
              <w:rPr>
                <w:rFonts w:ascii="ＭＳ 明朝" w:eastAsia="ＭＳ 明朝" w:hAnsi="ＭＳ 明朝" w:cs="ＭＳ Ｐゴシック"/>
                <w:kern w:val="0"/>
                <w:sz w:val="20"/>
                <w:szCs w:val="20"/>
              </w:rPr>
            </w:pPr>
            <w:r w:rsidRPr="00207F68">
              <w:rPr>
                <w:rFonts w:ascii="ＭＳ 明朝" w:eastAsia="ＭＳ 明朝" w:hAnsi="ＭＳ 明朝" w:cs="ＭＳ Ｐゴシック" w:hint="eastAsia"/>
                <w:kern w:val="0"/>
                <w:sz w:val="20"/>
                <w:szCs w:val="20"/>
              </w:rPr>
              <w:t>最大</w:t>
            </w:r>
          </w:p>
        </w:tc>
      </w:tr>
      <w:tr w:rsidR="002B632F" w:rsidRPr="00277333" w14:paraId="07C079D2" w14:textId="77777777" w:rsidTr="00207F68">
        <w:trPr>
          <w:trHeight w:val="370"/>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EF41B" w14:textId="51778F59" w:rsidR="002B632F" w:rsidRPr="004F1088" w:rsidRDefault="002B632F" w:rsidP="00277333">
            <w:pPr>
              <w:widowControl/>
              <w:jc w:val="center"/>
              <w:rPr>
                <w:rFonts w:ascii="ＭＳ Ｐゴシック" w:eastAsia="ＭＳ Ｐゴシック" w:hAnsi="ＭＳ Ｐゴシック" w:cs="ＭＳ Ｐゴシック" w:hint="eastAsia"/>
                <w:kern w:val="0"/>
                <w:sz w:val="22"/>
              </w:rPr>
            </w:pPr>
            <w:r w:rsidRPr="004F1088">
              <w:rPr>
                <w:rFonts w:ascii="ＭＳ Ｐゴシック" w:eastAsia="ＭＳ Ｐゴシック" w:hAnsi="ＭＳ Ｐゴシック" w:cs="ＭＳ Ｐゴシック" w:hint="eastAsia"/>
                <w:kern w:val="0"/>
                <w:sz w:val="22"/>
              </w:rPr>
              <w:t>ダウンロード</w:t>
            </w:r>
            <w:r>
              <w:rPr>
                <w:rFonts w:ascii="ＭＳ Ｐゴシック" w:eastAsia="ＭＳ Ｐゴシック" w:hAnsi="ＭＳ Ｐゴシック" w:cs="ＭＳ Ｐゴシック" w:hint="eastAsia"/>
                <w:kern w:val="0"/>
                <w:sz w:val="22"/>
              </w:rPr>
              <w:t>(</w:t>
            </w:r>
            <w:r>
              <w:rPr>
                <w:rFonts w:ascii="ＭＳ Ｐゴシック" w:eastAsia="ＭＳ Ｐゴシック" w:hAnsi="ＭＳ Ｐゴシック" w:cs="ＭＳ Ｐゴシック"/>
                <w:kern w:val="0"/>
                <w:sz w:val="22"/>
              </w:rPr>
              <w:t>Mbps)</w:t>
            </w:r>
          </w:p>
        </w:tc>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77138" w14:textId="43F0DC17" w:rsidR="002B632F" w:rsidRPr="00207F68" w:rsidRDefault="002B632F" w:rsidP="00277333">
            <w:pPr>
              <w:widowControl/>
              <w:jc w:val="center"/>
              <w:rPr>
                <w:rFonts w:ascii="ＭＳ 明朝" w:eastAsia="ＭＳ 明朝" w:hAnsi="ＭＳ 明朝" w:cs="ＭＳ Ｐゴシック" w:hint="eastAsia"/>
                <w:kern w:val="0"/>
                <w:sz w:val="20"/>
                <w:szCs w:val="20"/>
              </w:rPr>
            </w:pPr>
            <w:r w:rsidRPr="00207F68">
              <w:rPr>
                <w:rFonts w:ascii="ＭＳ 明朝" w:eastAsia="ＭＳ 明朝" w:hAnsi="ＭＳ 明朝" w:cs="ＭＳ Ｐゴシック" w:hint="eastAsia"/>
                <w:kern w:val="0"/>
                <w:sz w:val="20"/>
                <w:szCs w:val="20"/>
              </w:rPr>
              <w:t>197.5</w:t>
            </w:r>
          </w:p>
        </w:tc>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73CF6122" w14:textId="6DCF0566" w:rsidR="002B632F" w:rsidRPr="00207F68" w:rsidRDefault="002B632F" w:rsidP="004F1088">
            <w:pPr>
              <w:widowControl/>
              <w:jc w:val="center"/>
              <w:rPr>
                <w:rFonts w:ascii="ＭＳ 明朝" w:eastAsia="ＭＳ 明朝" w:hAnsi="ＭＳ 明朝" w:cs="ＭＳ Ｐゴシック"/>
                <w:kern w:val="0"/>
                <w:sz w:val="20"/>
                <w:szCs w:val="20"/>
              </w:rPr>
            </w:pPr>
            <w:r w:rsidRPr="00207F68">
              <w:rPr>
                <w:rFonts w:ascii="ＭＳ 明朝" w:eastAsia="ＭＳ 明朝" w:hAnsi="ＭＳ 明朝" w:cs="ＭＳ Ｐゴシック" w:hint="eastAsia"/>
                <w:kern w:val="0"/>
                <w:sz w:val="20"/>
                <w:szCs w:val="20"/>
              </w:rPr>
              <w:t>380.3</w:t>
            </w:r>
          </w:p>
        </w:tc>
      </w:tr>
      <w:tr w:rsidR="002B632F" w:rsidRPr="00277333" w14:paraId="41A5AA72" w14:textId="77777777" w:rsidTr="00207F68">
        <w:trPr>
          <w:trHeight w:val="370"/>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B46F4" w14:textId="31597302" w:rsidR="002B632F" w:rsidRPr="00277333" w:rsidRDefault="002B632F" w:rsidP="00277333">
            <w:pPr>
              <w:widowControl/>
              <w:jc w:val="center"/>
              <w:rPr>
                <w:rFonts w:ascii="ＭＳ Ｐゴシック" w:eastAsia="ＭＳ Ｐゴシック" w:hAnsi="ＭＳ Ｐゴシック" w:cs="ＭＳ Ｐゴシック" w:hint="eastAsia"/>
                <w:kern w:val="0"/>
                <w:sz w:val="24"/>
                <w:szCs w:val="24"/>
              </w:rPr>
            </w:pPr>
            <w:r>
              <w:rPr>
                <w:rFonts w:ascii="ＭＳ Ｐゴシック" w:eastAsia="ＭＳ Ｐゴシック" w:hAnsi="ＭＳ Ｐゴシック" w:cs="ＭＳ Ｐゴシック" w:hint="eastAsia"/>
                <w:kern w:val="0"/>
                <w:sz w:val="22"/>
              </w:rPr>
              <w:t>アップ</w:t>
            </w:r>
            <w:r w:rsidRPr="004F1088">
              <w:rPr>
                <w:rFonts w:ascii="ＭＳ Ｐゴシック" w:eastAsia="ＭＳ Ｐゴシック" w:hAnsi="ＭＳ Ｐゴシック" w:cs="ＭＳ Ｐゴシック" w:hint="eastAsia"/>
                <w:kern w:val="0"/>
                <w:sz w:val="22"/>
              </w:rPr>
              <w:t>ロード</w:t>
            </w:r>
            <w:r>
              <w:rPr>
                <w:rFonts w:ascii="ＭＳ Ｐゴシック" w:eastAsia="ＭＳ Ｐゴシック" w:hAnsi="ＭＳ Ｐゴシック" w:cs="ＭＳ Ｐゴシック" w:hint="eastAsia"/>
                <w:kern w:val="0"/>
                <w:sz w:val="22"/>
              </w:rPr>
              <w:t>(</w:t>
            </w:r>
            <w:r>
              <w:rPr>
                <w:rFonts w:ascii="ＭＳ Ｐゴシック" w:eastAsia="ＭＳ Ｐゴシック" w:hAnsi="ＭＳ Ｐゴシック" w:cs="ＭＳ Ｐゴシック"/>
                <w:kern w:val="0"/>
                <w:sz w:val="22"/>
              </w:rPr>
              <w:t>Mbps)</w:t>
            </w:r>
          </w:p>
        </w:tc>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DF4BA" w14:textId="07ED6B12" w:rsidR="002B632F" w:rsidRPr="00207F68" w:rsidRDefault="002B632F" w:rsidP="00277333">
            <w:pPr>
              <w:widowControl/>
              <w:jc w:val="center"/>
              <w:rPr>
                <w:rFonts w:ascii="ＭＳ 明朝" w:eastAsia="ＭＳ 明朝" w:hAnsi="ＭＳ 明朝" w:cs="ＭＳ Ｐゴシック" w:hint="eastAsia"/>
                <w:kern w:val="0"/>
                <w:sz w:val="20"/>
                <w:szCs w:val="20"/>
              </w:rPr>
            </w:pPr>
            <w:r w:rsidRPr="00207F68">
              <w:rPr>
                <w:rFonts w:ascii="ＭＳ 明朝" w:eastAsia="ＭＳ 明朝" w:hAnsi="ＭＳ 明朝" w:cs="ＭＳ Ｐゴシック" w:hint="eastAsia"/>
                <w:kern w:val="0"/>
                <w:sz w:val="20"/>
                <w:szCs w:val="20"/>
              </w:rPr>
              <w:t>91.7</w:t>
            </w:r>
          </w:p>
        </w:tc>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3D42679A" w14:textId="24012D9D" w:rsidR="002B632F" w:rsidRPr="00207F68" w:rsidRDefault="002B632F" w:rsidP="004F1088">
            <w:pPr>
              <w:widowControl/>
              <w:jc w:val="center"/>
              <w:rPr>
                <w:rFonts w:ascii="ＭＳ 明朝" w:eastAsia="ＭＳ 明朝" w:hAnsi="ＭＳ 明朝" w:cs="ＭＳ Ｐゴシック"/>
                <w:kern w:val="0"/>
                <w:sz w:val="20"/>
                <w:szCs w:val="20"/>
              </w:rPr>
            </w:pPr>
            <w:r w:rsidRPr="00207F68">
              <w:rPr>
                <w:rFonts w:ascii="ＭＳ 明朝" w:eastAsia="ＭＳ 明朝" w:hAnsi="ＭＳ 明朝" w:cs="ＭＳ Ｐゴシック" w:hint="eastAsia"/>
                <w:kern w:val="0"/>
                <w:sz w:val="20"/>
                <w:szCs w:val="20"/>
              </w:rPr>
              <w:t>732.4</w:t>
            </w:r>
          </w:p>
        </w:tc>
      </w:tr>
      <w:tr w:rsidR="002B632F" w:rsidRPr="00277333" w14:paraId="44C27557" w14:textId="2578F810" w:rsidTr="00207F68">
        <w:trPr>
          <w:trHeight w:val="372"/>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723ED" w14:textId="163DEB39" w:rsidR="002B632F" w:rsidRPr="00277333" w:rsidRDefault="002B632F" w:rsidP="00277333">
            <w:pPr>
              <w:widowControl/>
              <w:jc w:val="center"/>
              <w:rPr>
                <w:rFonts w:ascii="ＭＳ Ｐゴシック" w:eastAsia="ＭＳ Ｐゴシック" w:hAnsi="ＭＳ Ｐゴシック" w:cs="ＭＳ Ｐゴシック"/>
                <w:kern w:val="0"/>
                <w:sz w:val="24"/>
                <w:szCs w:val="24"/>
              </w:rPr>
            </w:pPr>
            <w:r w:rsidRPr="00277333">
              <w:rPr>
                <w:rFonts w:ascii="Arial" w:eastAsia="ＭＳ Ｐゴシック" w:hAnsi="Arial" w:cs="Arial"/>
                <w:color w:val="000000"/>
                <w:kern w:val="0"/>
                <w:sz w:val="18"/>
                <w:szCs w:val="18"/>
              </w:rPr>
              <w:t>遅延</w:t>
            </w:r>
            <w:r>
              <w:rPr>
                <w:rFonts w:ascii="Arial" w:eastAsia="ＭＳ Ｐゴシック" w:hAnsi="Arial" w:cs="Arial" w:hint="eastAsia"/>
                <w:color w:val="000000"/>
                <w:kern w:val="0"/>
                <w:sz w:val="18"/>
                <w:szCs w:val="18"/>
              </w:rPr>
              <w:t>（ｍｓ）</w:t>
            </w:r>
          </w:p>
        </w:tc>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A17EF" w14:textId="249BB300" w:rsidR="002B632F" w:rsidRPr="00207F68" w:rsidRDefault="002B632F" w:rsidP="00277333">
            <w:pPr>
              <w:widowControl/>
              <w:jc w:val="center"/>
              <w:rPr>
                <w:rFonts w:ascii="ＭＳ 明朝" w:eastAsia="ＭＳ 明朝" w:hAnsi="ＭＳ 明朝" w:cs="ＭＳ Ｐゴシック"/>
                <w:kern w:val="0"/>
                <w:sz w:val="20"/>
                <w:szCs w:val="20"/>
              </w:rPr>
            </w:pPr>
            <w:r w:rsidRPr="00207F68">
              <w:rPr>
                <w:rFonts w:ascii="ＭＳ 明朝" w:eastAsia="ＭＳ 明朝" w:hAnsi="ＭＳ 明朝" w:cs="ＭＳ Ｐゴシック" w:hint="eastAsia"/>
                <w:kern w:val="0"/>
                <w:sz w:val="20"/>
                <w:szCs w:val="20"/>
              </w:rPr>
              <w:t>8.31</w:t>
            </w:r>
          </w:p>
        </w:tc>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7A9507AF" w14:textId="1EF2CD48" w:rsidR="002B632F" w:rsidRPr="00207F68" w:rsidRDefault="002B632F" w:rsidP="004F1088">
            <w:pPr>
              <w:widowControl/>
              <w:jc w:val="center"/>
              <w:rPr>
                <w:rFonts w:ascii="ＭＳ 明朝" w:eastAsia="ＭＳ 明朝" w:hAnsi="ＭＳ 明朝" w:cs="ＭＳ Ｐゴシック"/>
                <w:kern w:val="0"/>
                <w:sz w:val="20"/>
                <w:szCs w:val="20"/>
              </w:rPr>
            </w:pPr>
            <w:r w:rsidRPr="00207F68">
              <w:rPr>
                <w:rFonts w:ascii="ＭＳ 明朝" w:eastAsia="ＭＳ 明朝" w:hAnsi="ＭＳ 明朝" w:cs="ＭＳ Ｐゴシック" w:hint="eastAsia"/>
                <w:kern w:val="0"/>
                <w:sz w:val="20"/>
                <w:szCs w:val="20"/>
              </w:rPr>
              <w:t>-</w:t>
            </w:r>
          </w:p>
        </w:tc>
      </w:tr>
      <w:tr w:rsidR="002B632F" w:rsidRPr="00277333" w14:paraId="18249A56" w14:textId="2DE05228" w:rsidTr="00207F68">
        <w:trPr>
          <w:trHeight w:val="370"/>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C6A10" w14:textId="66A21C57" w:rsidR="002B632F" w:rsidRPr="004F1088" w:rsidRDefault="002B632F" w:rsidP="004F1088">
            <w:pPr>
              <w:widowControl/>
              <w:jc w:val="center"/>
              <w:rPr>
                <w:rFonts w:ascii="Arial" w:eastAsia="ＭＳ Ｐゴシック" w:hAnsi="Arial" w:cs="Arial" w:hint="eastAsia"/>
                <w:color w:val="000000"/>
                <w:kern w:val="0"/>
                <w:sz w:val="18"/>
                <w:szCs w:val="18"/>
              </w:rPr>
            </w:pPr>
            <w:r w:rsidRPr="00277333">
              <w:rPr>
                <w:rFonts w:ascii="Arial" w:eastAsia="ＭＳ Ｐゴシック" w:hAnsi="Arial" w:cs="Arial"/>
                <w:color w:val="000000"/>
                <w:kern w:val="0"/>
                <w:sz w:val="18"/>
                <w:szCs w:val="18"/>
              </w:rPr>
              <w:t>パケットロス</w:t>
            </w:r>
            <w:r>
              <w:rPr>
                <w:rFonts w:ascii="Arial" w:eastAsia="ＭＳ Ｐゴシック" w:hAnsi="Arial" w:cs="Arial" w:hint="eastAsia"/>
                <w:color w:val="000000"/>
                <w:kern w:val="0"/>
                <w:sz w:val="18"/>
                <w:szCs w:val="18"/>
              </w:rPr>
              <w:t>率</w:t>
            </w:r>
            <w:r>
              <w:rPr>
                <w:rFonts w:ascii="Arial" w:eastAsia="ＭＳ Ｐゴシック" w:hAnsi="Arial" w:cs="Arial" w:hint="eastAsia"/>
                <w:color w:val="000000"/>
                <w:kern w:val="0"/>
                <w:sz w:val="18"/>
                <w:szCs w:val="18"/>
              </w:rPr>
              <w:t>(</w:t>
            </w:r>
            <w:r>
              <w:rPr>
                <w:rFonts w:ascii="Arial" w:eastAsia="ＭＳ Ｐゴシック" w:hAnsi="Arial" w:cs="Arial"/>
                <w:color w:val="000000"/>
                <w:kern w:val="0"/>
                <w:sz w:val="18"/>
                <w:szCs w:val="18"/>
              </w:rPr>
              <w:t>%)</w:t>
            </w:r>
          </w:p>
        </w:tc>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DD163" w14:textId="1456D2BE" w:rsidR="002B632F" w:rsidRPr="00207F68" w:rsidRDefault="002B632F" w:rsidP="00277333">
            <w:pPr>
              <w:widowControl/>
              <w:jc w:val="center"/>
              <w:rPr>
                <w:rFonts w:ascii="ＭＳ 明朝" w:eastAsia="ＭＳ 明朝" w:hAnsi="ＭＳ 明朝" w:cs="ＭＳ Ｐゴシック"/>
                <w:kern w:val="0"/>
                <w:sz w:val="20"/>
                <w:szCs w:val="20"/>
              </w:rPr>
            </w:pPr>
            <w:r w:rsidRPr="00207F68">
              <w:rPr>
                <w:rFonts w:ascii="ＭＳ 明朝" w:eastAsia="ＭＳ 明朝" w:hAnsi="ＭＳ 明朝" w:cs="ＭＳ Ｐゴシック" w:hint="eastAsia"/>
                <w:kern w:val="0"/>
                <w:sz w:val="20"/>
                <w:szCs w:val="20"/>
              </w:rPr>
              <w:t>0.37</w:t>
            </w:r>
          </w:p>
        </w:tc>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26F69A42" w14:textId="029091A2" w:rsidR="002B632F" w:rsidRPr="00207F68" w:rsidRDefault="002B632F" w:rsidP="004F1088">
            <w:pPr>
              <w:widowControl/>
              <w:jc w:val="center"/>
              <w:rPr>
                <w:rFonts w:ascii="ＭＳ 明朝" w:eastAsia="ＭＳ 明朝" w:hAnsi="ＭＳ 明朝" w:cs="ＭＳ Ｐゴシック"/>
                <w:kern w:val="0"/>
                <w:sz w:val="20"/>
                <w:szCs w:val="20"/>
              </w:rPr>
            </w:pPr>
            <w:r w:rsidRPr="00207F68">
              <w:rPr>
                <w:rFonts w:ascii="ＭＳ 明朝" w:eastAsia="ＭＳ 明朝" w:hAnsi="ＭＳ 明朝" w:cs="ＭＳ Ｐゴシック" w:hint="eastAsia"/>
                <w:kern w:val="0"/>
                <w:sz w:val="20"/>
                <w:szCs w:val="20"/>
              </w:rPr>
              <w:t>28.57</w:t>
            </w:r>
          </w:p>
        </w:tc>
      </w:tr>
      <w:tr w:rsidR="002B632F" w:rsidRPr="00277333" w14:paraId="4AC49A56" w14:textId="70B0A6F5" w:rsidTr="00207F68">
        <w:trPr>
          <w:trHeight w:val="370"/>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184E5" w14:textId="17D1ADC1" w:rsidR="002B632F" w:rsidRPr="00277333" w:rsidRDefault="002B632F" w:rsidP="00277333">
            <w:pPr>
              <w:widowControl/>
              <w:jc w:val="center"/>
              <w:rPr>
                <w:rFonts w:ascii="ＭＳ Ｐゴシック" w:eastAsia="ＭＳ Ｐゴシック" w:hAnsi="ＭＳ Ｐゴシック" w:cs="ＭＳ Ｐゴシック"/>
                <w:kern w:val="0"/>
                <w:sz w:val="24"/>
                <w:szCs w:val="24"/>
              </w:rPr>
            </w:pPr>
            <w:r w:rsidRPr="00277333">
              <w:rPr>
                <w:rFonts w:ascii="Arial" w:eastAsia="ＭＳ Ｐゴシック" w:hAnsi="Arial" w:cs="Arial"/>
                <w:color w:val="000000"/>
                <w:kern w:val="0"/>
                <w:sz w:val="18"/>
                <w:szCs w:val="18"/>
              </w:rPr>
              <w:t>パケット</w:t>
            </w:r>
            <w:r w:rsidRPr="00277333">
              <w:rPr>
                <w:rFonts w:ascii="Arial" w:eastAsia="ＭＳ Ｐゴシック" w:hAnsi="Arial" w:cs="Arial"/>
                <w:color w:val="000000"/>
                <w:kern w:val="0"/>
                <w:sz w:val="18"/>
                <w:szCs w:val="18"/>
              </w:rPr>
              <w:t>再送</w:t>
            </w:r>
            <w:r>
              <w:rPr>
                <w:rFonts w:ascii="Arial" w:eastAsia="ＭＳ Ｐゴシック" w:hAnsi="Arial" w:cs="Arial" w:hint="eastAsia"/>
                <w:color w:val="000000"/>
                <w:kern w:val="0"/>
                <w:sz w:val="18"/>
                <w:szCs w:val="18"/>
              </w:rPr>
              <w:t>率（％）</w:t>
            </w:r>
          </w:p>
        </w:tc>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4331D" w14:textId="4909DC2F" w:rsidR="002B632F" w:rsidRPr="00207F68" w:rsidRDefault="002B632F" w:rsidP="004F1088">
            <w:pPr>
              <w:widowControl/>
              <w:ind w:firstLineChars="100" w:firstLine="200"/>
              <w:rPr>
                <w:rFonts w:ascii="ＭＳ 明朝" w:eastAsia="ＭＳ 明朝" w:hAnsi="ＭＳ 明朝" w:cs="ＭＳ Ｐゴシック" w:hint="eastAsia"/>
                <w:kern w:val="0"/>
                <w:sz w:val="20"/>
                <w:szCs w:val="20"/>
              </w:rPr>
            </w:pPr>
            <w:r w:rsidRPr="00207F68">
              <w:rPr>
                <w:rFonts w:ascii="ＭＳ 明朝" w:eastAsia="ＭＳ 明朝" w:hAnsi="ＭＳ 明朝" w:cs="ＭＳ Ｐゴシック" w:hint="eastAsia"/>
                <w:kern w:val="0"/>
                <w:sz w:val="20"/>
                <w:szCs w:val="20"/>
              </w:rPr>
              <w:t>0.49</w:t>
            </w:r>
          </w:p>
        </w:tc>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1379A4EC" w14:textId="74C775CC" w:rsidR="002B632F" w:rsidRPr="00207F68" w:rsidRDefault="002B632F" w:rsidP="004F1088">
            <w:pPr>
              <w:widowControl/>
              <w:jc w:val="center"/>
              <w:rPr>
                <w:rFonts w:ascii="ＭＳ 明朝" w:eastAsia="ＭＳ 明朝" w:hAnsi="ＭＳ 明朝" w:cs="ＭＳ Ｐゴシック"/>
                <w:kern w:val="0"/>
                <w:sz w:val="20"/>
                <w:szCs w:val="20"/>
              </w:rPr>
            </w:pPr>
            <w:r w:rsidRPr="00207F68">
              <w:rPr>
                <w:rFonts w:ascii="ＭＳ 明朝" w:eastAsia="ＭＳ 明朝" w:hAnsi="ＭＳ 明朝" w:cs="ＭＳ Ｐゴシック" w:hint="eastAsia"/>
                <w:kern w:val="0"/>
                <w:sz w:val="20"/>
                <w:szCs w:val="20"/>
              </w:rPr>
              <w:t>1%以下</w:t>
            </w:r>
          </w:p>
        </w:tc>
      </w:tr>
      <w:tr w:rsidR="002B632F" w:rsidRPr="00277333" w14:paraId="59B9A67B" w14:textId="311682AD" w:rsidTr="00207F68">
        <w:trPr>
          <w:trHeight w:val="396"/>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1B96B" w14:textId="0A02AA98" w:rsidR="002B632F" w:rsidRPr="00277333" w:rsidRDefault="002B632F" w:rsidP="00277333">
            <w:pPr>
              <w:widowControl/>
              <w:jc w:val="center"/>
              <w:rPr>
                <w:rFonts w:ascii="ＭＳ Ｐゴシック" w:eastAsia="ＭＳ Ｐゴシック" w:hAnsi="ＭＳ Ｐゴシック" w:cs="ＭＳ Ｐゴシック"/>
                <w:kern w:val="0"/>
                <w:sz w:val="24"/>
                <w:szCs w:val="24"/>
              </w:rPr>
            </w:pPr>
            <w:r w:rsidRPr="00277333">
              <w:rPr>
                <w:rFonts w:ascii="Arial" w:eastAsia="ＭＳ Ｐゴシック" w:hAnsi="Arial" w:cs="Arial"/>
                <w:color w:val="000000"/>
                <w:kern w:val="0"/>
                <w:sz w:val="18"/>
                <w:szCs w:val="18"/>
              </w:rPr>
              <w:t>セッション（平均）</w:t>
            </w:r>
          </w:p>
        </w:tc>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33875" w14:textId="293FE54A" w:rsidR="002B632F" w:rsidRPr="00207F68" w:rsidRDefault="002B632F" w:rsidP="00277333">
            <w:pPr>
              <w:widowControl/>
              <w:jc w:val="center"/>
              <w:rPr>
                <w:rFonts w:ascii="ＭＳ 明朝" w:eastAsia="ＭＳ 明朝" w:hAnsi="ＭＳ 明朝" w:cs="ＭＳ Ｐゴシック"/>
                <w:kern w:val="0"/>
                <w:sz w:val="20"/>
                <w:szCs w:val="20"/>
              </w:rPr>
            </w:pPr>
            <w:r w:rsidRPr="00207F68">
              <w:rPr>
                <w:rFonts w:ascii="ＭＳ 明朝" w:eastAsia="ＭＳ 明朝" w:hAnsi="ＭＳ 明朝" w:cs="ＭＳ Ｐゴシック" w:hint="eastAsia"/>
                <w:kern w:val="0"/>
                <w:sz w:val="20"/>
                <w:szCs w:val="20"/>
              </w:rPr>
              <w:t>970</w:t>
            </w:r>
          </w:p>
        </w:tc>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07699A47" w14:textId="2F414549" w:rsidR="002B632F" w:rsidRPr="00207F68" w:rsidRDefault="002B632F" w:rsidP="004F1088">
            <w:pPr>
              <w:widowControl/>
              <w:jc w:val="center"/>
              <w:rPr>
                <w:rFonts w:ascii="ＭＳ 明朝" w:eastAsia="ＭＳ 明朝" w:hAnsi="ＭＳ 明朝" w:cs="ＭＳ Ｐゴシック"/>
                <w:kern w:val="0"/>
                <w:sz w:val="20"/>
                <w:szCs w:val="20"/>
              </w:rPr>
            </w:pPr>
            <w:r w:rsidRPr="00207F68">
              <w:rPr>
                <w:rFonts w:ascii="ＭＳ 明朝" w:eastAsia="ＭＳ 明朝" w:hAnsi="ＭＳ 明朝" w:cs="ＭＳ Ｐゴシック" w:hint="eastAsia"/>
                <w:kern w:val="0"/>
                <w:sz w:val="20"/>
                <w:szCs w:val="20"/>
              </w:rPr>
              <w:t>1710</w:t>
            </w:r>
          </w:p>
        </w:tc>
      </w:tr>
    </w:tbl>
    <w:p w14:paraId="7122DC7D" w14:textId="227568FF" w:rsidR="00C27675" w:rsidRPr="00CF2DDE" w:rsidRDefault="00C27675" w:rsidP="00C27675">
      <w:pPr>
        <w:ind w:firstLineChars="100" w:firstLine="210"/>
        <w:rPr>
          <w:rFonts w:ascii="ＭＳ 明朝" w:eastAsia="ＭＳ 明朝" w:hAnsi="ＭＳ 明朝"/>
          <w:szCs w:val="21"/>
        </w:rPr>
      </w:pPr>
      <w:r w:rsidRPr="00CF2DDE">
        <w:rPr>
          <w:rFonts w:ascii="ＭＳ 明朝" w:eastAsia="ＭＳ 明朝" w:hAnsi="ＭＳ 明朝"/>
          <w:szCs w:val="21"/>
        </w:rPr>
        <w:t>ネットワーク的に逼迫している項目は</w:t>
      </w:r>
      <w:r w:rsidRPr="00CF2DDE">
        <w:rPr>
          <w:rFonts w:ascii="ＭＳ 明朝" w:eastAsia="ＭＳ 明朝" w:hAnsi="ＭＳ 明朝" w:hint="eastAsia"/>
          <w:szCs w:val="21"/>
        </w:rPr>
        <w:t>ない。</w:t>
      </w:r>
      <w:r w:rsidRPr="00CF2DDE">
        <w:rPr>
          <w:rFonts w:ascii="ＭＳ 明朝" w:eastAsia="ＭＳ 明朝" w:hAnsi="ＭＳ 明朝"/>
          <w:szCs w:val="21"/>
        </w:rPr>
        <w:t>各項目の平均値、最大値を記載してい</w:t>
      </w:r>
      <w:r w:rsidRPr="00CF2DDE">
        <w:rPr>
          <w:rFonts w:ascii="ＭＳ 明朝" w:eastAsia="ＭＳ 明朝" w:hAnsi="ＭＳ 明朝" w:hint="eastAsia"/>
          <w:szCs w:val="21"/>
        </w:rPr>
        <w:t>るが、</w:t>
      </w:r>
      <w:r w:rsidRPr="00CF2DDE">
        <w:rPr>
          <w:rFonts w:ascii="ＭＳ 明朝" w:eastAsia="ＭＳ 明朝" w:hAnsi="ＭＳ 明朝"/>
          <w:szCs w:val="21"/>
        </w:rPr>
        <w:t>最大値は何らかの要因で突発的に発生する数値であることから、参考程度に留め、平均値を最も重視した指標と</w:t>
      </w:r>
      <w:r w:rsidRPr="00CF2DDE">
        <w:rPr>
          <w:rFonts w:ascii="ＭＳ 明朝" w:eastAsia="ＭＳ 明朝" w:hAnsi="ＭＳ 明朝" w:hint="eastAsia"/>
          <w:szCs w:val="21"/>
        </w:rPr>
        <w:t>した</w:t>
      </w:r>
      <w:r w:rsidRPr="00CF2DDE">
        <w:rPr>
          <w:rFonts w:ascii="ＭＳ 明朝" w:eastAsia="ＭＳ 明朝" w:hAnsi="ＭＳ 明朝"/>
          <w:szCs w:val="21"/>
        </w:rPr>
        <w:t>。</w:t>
      </w:r>
    </w:p>
    <w:p w14:paraId="0A63B61A" w14:textId="4EC34D31" w:rsidR="00C27675" w:rsidRPr="00CF2DDE" w:rsidRDefault="00C27675" w:rsidP="00C27675">
      <w:pPr>
        <w:ind w:firstLineChars="100" w:firstLine="210"/>
        <w:rPr>
          <w:rFonts w:ascii="ＭＳ 明朝" w:eastAsia="ＭＳ 明朝" w:hAnsi="ＭＳ 明朝"/>
          <w:szCs w:val="21"/>
        </w:rPr>
      </w:pPr>
      <w:r w:rsidRPr="00CF2DDE">
        <w:rPr>
          <w:rFonts w:ascii="ＭＳ 明朝" w:eastAsia="ＭＳ 明朝" w:hAnsi="ＭＳ 明朝"/>
          <w:szCs w:val="21"/>
        </w:rPr>
        <w:t>スループットはダウンロード、アップロード共にベストエフォート回線帯域1Gbpsを下回って</w:t>
      </w:r>
      <w:r w:rsidRPr="00CF2DDE">
        <w:rPr>
          <w:rFonts w:ascii="ＭＳ 明朝" w:eastAsia="ＭＳ 明朝" w:hAnsi="ＭＳ 明朝" w:hint="eastAsia"/>
          <w:szCs w:val="21"/>
        </w:rPr>
        <w:t>いる</w:t>
      </w:r>
      <w:r w:rsidR="00B50D6E" w:rsidRPr="00CF2DDE">
        <w:rPr>
          <w:rFonts w:ascii="ＭＳ 明朝" w:eastAsia="ＭＳ 明朝" w:hAnsi="ＭＳ 明朝" w:hint="eastAsia"/>
          <w:szCs w:val="21"/>
        </w:rPr>
        <w:t>が、運用上、大きなネットワークトラブルは発生していない。</w:t>
      </w:r>
    </w:p>
    <w:p w14:paraId="62BAD2B5" w14:textId="0B9A6E22" w:rsidR="00C27675" w:rsidRPr="00CF2DDE" w:rsidRDefault="00C27675" w:rsidP="00C27675">
      <w:pPr>
        <w:ind w:firstLineChars="100" w:firstLine="210"/>
        <w:rPr>
          <w:rFonts w:ascii="ＭＳ 明朝" w:eastAsia="ＭＳ 明朝" w:hAnsi="ＭＳ 明朝"/>
          <w:szCs w:val="21"/>
        </w:rPr>
      </w:pPr>
      <w:r w:rsidRPr="00CF2DDE">
        <w:rPr>
          <w:rFonts w:ascii="ＭＳ 明朝" w:eastAsia="ＭＳ 明朝" w:hAnsi="ＭＳ 明朝"/>
          <w:szCs w:val="21"/>
        </w:rPr>
        <w:t>セッション数は最大1710を計測</w:t>
      </w:r>
      <w:r w:rsidR="00F93B12" w:rsidRPr="00CF2DDE">
        <w:rPr>
          <w:rFonts w:ascii="ＭＳ 明朝" w:eastAsia="ＭＳ 明朝" w:hAnsi="ＭＳ 明朝" w:hint="eastAsia"/>
          <w:szCs w:val="21"/>
        </w:rPr>
        <w:t>したが、</w:t>
      </w:r>
      <w:r w:rsidRPr="00CF2DDE">
        <w:rPr>
          <w:rFonts w:ascii="ＭＳ 明朝" w:eastAsia="ＭＳ 明朝" w:hAnsi="ＭＳ 明朝"/>
          <w:szCs w:val="21"/>
        </w:rPr>
        <w:t>特に大きな数値では</w:t>
      </w:r>
      <w:r w:rsidRPr="00CF2DDE">
        <w:rPr>
          <w:rFonts w:ascii="ＭＳ 明朝" w:eastAsia="ＭＳ 明朝" w:hAnsi="ＭＳ 明朝" w:hint="eastAsia"/>
          <w:szCs w:val="21"/>
        </w:rPr>
        <w:t>ない</w:t>
      </w:r>
      <w:r w:rsidRPr="00CF2DDE">
        <w:rPr>
          <w:rFonts w:ascii="ＭＳ 明朝" w:eastAsia="ＭＳ 明朝" w:hAnsi="ＭＳ 明朝"/>
          <w:szCs w:val="21"/>
        </w:rPr>
        <w:t>。</w:t>
      </w:r>
      <w:r w:rsidR="00B50D6E" w:rsidRPr="00CF2DDE">
        <w:rPr>
          <w:rFonts w:ascii="ＭＳ 明朝" w:eastAsia="ＭＳ 明朝" w:hAnsi="ＭＳ 明朝" w:hint="eastAsia"/>
          <w:szCs w:val="21"/>
        </w:rPr>
        <w:t>塙小学校や、塙中学校で、比較的大きなセッション数を記録することもあったが、</w:t>
      </w:r>
    </w:p>
    <w:p w14:paraId="3460CCB5" w14:textId="0D49B689" w:rsidR="00C27675" w:rsidRPr="00CF2DDE" w:rsidRDefault="00C27675" w:rsidP="00C27675">
      <w:pPr>
        <w:ind w:firstLineChars="100" w:firstLine="210"/>
        <w:rPr>
          <w:rFonts w:ascii="ＭＳ 明朝" w:eastAsia="ＭＳ 明朝" w:hAnsi="ＭＳ 明朝"/>
          <w:szCs w:val="21"/>
        </w:rPr>
      </w:pPr>
      <w:r w:rsidRPr="00CF2DDE">
        <w:rPr>
          <w:rFonts w:ascii="ＭＳ 明朝" w:eastAsia="ＭＳ 明朝" w:hAnsi="ＭＳ 明朝"/>
          <w:szCs w:val="21"/>
        </w:rPr>
        <w:t>パケットロス率、パケット再送率は、平均値で1%を下回ってい</w:t>
      </w:r>
      <w:r w:rsidRPr="00CF2DDE">
        <w:rPr>
          <w:rFonts w:ascii="ＭＳ 明朝" w:eastAsia="ＭＳ 明朝" w:hAnsi="ＭＳ 明朝" w:hint="eastAsia"/>
          <w:szCs w:val="21"/>
        </w:rPr>
        <w:t>る</w:t>
      </w:r>
      <w:r w:rsidRPr="00CF2DDE">
        <w:rPr>
          <w:rFonts w:ascii="ＭＳ 明朝" w:eastAsia="ＭＳ 明朝" w:hAnsi="ＭＳ 明朝"/>
          <w:szCs w:val="21"/>
        </w:rPr>
        <w:t>。明確な指標は</w:t>
      </w:r>
      <w:r w:rsidRPr="00CF2DDE">
        <w:rPr>
          <w:rFonts w:ascii="ＭＳ 明朝" w:eastAsia="ＭＳ 明朝" w:hAnsi="ＭＳ 明朝" w:hint="eastAsia"/>
          <w:szCs w:val="21"/>
        </w:rPr>
        <w:t>ないが、</w:t>
      </w:r>
      <w:r w:rsidRPr="00CF2DDE">
        <w:rPr>
          <w:rFonts w:ascii="ＭＳ 明朝" w:eastAsia="ＭＳ 明朝" w:hAnsi="ＭＳ 明朝"/>
          <w:szCs w:val="21"/>
        </w:rPr>
        <w:t>平均値で5%を上回る場合は、ネットワーク上で何らかの不具合が発生している可能性があ</w:t>
      </w:r>
      <w:r w:rsidRPr="00CF2DDE">
        <w:rPr>
          <w:rFonts w:ascii="ＭＳ 明朝" w:eastAsia="ＭＳ 明朝" w:hAnsi="ＭＳ 明朝" w:hint="eastAsia"/>
          <w:szCs w:val="21"/>
        </w:rPr>
        <w:t>る</w:t>
      </w:r>
      <w:r w:rsidR="00F93B12" w:rsidRPr="00CF2DDE">
        <w:rPr>
          <w:rFonts w:ascii="ＭＳ 明朝" w:eastAsia="ＭＳ 明朝" w:hAnsi="ＭＳ 明朝" w:hint="eastAsia"/>
          <w:szCs w:val="21"/>
        </w:rPr>
        <w:t>とされるため、問題ない。</w:t>
      </w:r>
    </w:p>
    <w:p w14:paraId="0A4BEDE2" w14:textId="63B1DD38" w:rsidR="00C27675" w:rsidRPr="00C27675" w:rsidRDefault="00C27675" w:rsidP="00F93B12">
      <w:pPr>
        <w:ind w:firstLineChars="100" w:firstLine="200"/>
        <w:rPr>
          <w:rFonts w:ascii="ＭＳ 明朝" w:eastAsia="ＭＳ 明朝" w:hAnsi="ＭＳ 明朝"/>
          <w:sz w:val="20"/>
          <w:szCs w:val="20"/>
        </w:rPr>
      </w:pPr>
      <w:r w:rsidRPr="00C27675">
        <w:rPr>
          <w:rFonts w:ascii="ＭＳ 明朝" w:eastAsia="ＭＳ 明朝" w:hAnsi="ＭＳ 明朝"/>
          <w:sz w:val="20"/>
          <w:szCs w:val="20"/>
        </w:rPr>
        <w:lastRenderedPageBreak/>
        <w:t>ネットワーク上で何らかの不具合が発生してい</w:t>
      </w:r>
      <w:r w:rsidR="00F93B12">
        <w:rPr>
          <w:rFonts w:ascii="ＭＳ 明朝" w:eastAsia="ＭＳ 明朝" w:hAnsi="ＭＳ 明朝" w:hint="eastAsia"/>
          <w:sz w:val="20"/>
          <w:szCs w:val="20"/>
        </w:rPr>
        <w:t>る兆候も確認できなかった</w:t>
      </w:r>
      <w:r w:rsidRPr="00C27675">
        <w:rPr>
          <w:rFonts w:ascii="ＭＳ 明朝" w:eastAsia="ＭＳ 明朝" w:hAnsi="ＭＳ 明朝"/>
          <w:sz w:val="20"/>
          <w:szCs w:val="20"/>
        </w:rPr>
        <w:t>。</w:t>
      </w:r>
    </w:p>
    <w:p w14:paraId="2BF58AB7" w14:textId="0C0E3632" w:rsidR="00F93B12" w:rsidRPr="005F62BD" w:rsidRDefault="00F93B12" w:rsidP="005F62BD">
      <w:pPr>
        <w:rPr>
          <w:rFonts w:ascii="ＭＳ 明朝" w:eastAsia="ＭＳ 明朝" w:hAnsi="ＭＳ 明朝"/>
        </w:rPr>
      </w:pPr>
      <w:r w:rsidRPr="005F62BD">
        <w:rPr>
          <w:rFonts w:ascii="ＭＳ 明朝" w:eastAsia="ＭＳ 明朝" w:hAnsi="ＭＳ 明朝"/>
        </w:rPr>
        <w:t>各校の普通教室、特別教室等、無線LAN利用エリア内において、無線データ通信の一般的な</w:t>
      </w:r>
      <w:r w:rsidRPr="005F62BD">
        <w:rPr>
          <w:rFonts w:ascii="ＭＳ 明朝" w:eastAsia="ＭＳ 明朝" w:hAnsi="ＭＳ 明朝" w:hint="eastAsia"/>
        </w:rPr>
        <w:t>しきい</w:t>
      </w:r>
      <w:r w:rsidRPr="005F62BD">
        <w:rPr>
          <w:rFonts w:ascii="ＭＳ 明朝" w:eastAsia="ＭＳ 明朝" w:hAnsi="ＭＳ 明朝"/>
        </w:rPr>
        <w:t>値である【-70dBm】以上の電波強度が確保されていること</w:t>
      </w:r>
      <w:r w:rsidRPr="005F62BD">
        <w:rPr>
          <w:rFonts w:ascii="ＭＳ 明朝" w:eastAsia="ＭＳ 明朝" w:hAnsi="ＭＳ 明朝" w:hint="eastAsia"/>
        </w:rPr>
        <w:t>が</w:t>
      </w:r>
      <w:r w:rsidRPr="005F62BD">
        <w:rPr>
          <w:rFonts w:ascii="ＭＳ 明朝" w:eastAsia="ＭＳ 明朝" w:hAnsi="ＭＳ 明朝"/>
        </w:rPr>
        <w:t>確認</w:t>
      </w:r>
      <w:r w:rsidRPr="005F62BD">
        <w:rPr>
          <w:rFonts w:ascii="ＭＳ 明朝" w:eastAsia="ＭＳ 明朝" w:hAnsi="ＭＳ 明朝" w:hint="eastAsia"/>
        </w:rPr>
        <w:t>された。</w:t>
      </w:r>
    </w:p>
    <w:p w14:paraId="0DC30A13" w14:textId="38D14ACE" w:rsidR="00935420" w:rsidRPr="005F62BD" w:rsidRDefault="00F93B12" w:rsidP="005F62BD">
      <w:pPr>
        <w:rPr>
          <w:rFonts w:ascii="ＭＳ 明朝" w:eastAsia="ＭＳ 明朝" w:hAnsi="ＭＳ 明朝"/>
        </w:rPr>
      </w:pPr>
      <w:r w:rsidRPr="005F62BD">
        <w:rPr>
          <w:rFonts w:ascii="ＭＳ 明朝" w:eastAsia="ＭＳ 明朝" w:hAnsi="ＭＳ 明朝"/>
        </w:rPr>
        <w:t>一部のアクセスポイントから2.4GHz帯の電波が送出されていることを確認し</w:t>
      </w:r>
      <w:r w:rsidRPr="005F62BD">
        <w:rPr>
          <w:rFonts w:ascii="ＭＳ 明朝" w:eastAsia="ＭＳ 明朝" w:hAnsi="ＭＳ 明朝" w:hint="eastAsia"/>
        </w:rPr>
        <w:t>た</w:t>
      </w:r>
      <w:r w:rsidR="005F62BD">
        <w:rPr>
          <w:rFonts w:ascii="ＭＳ 明朝" w:eastAsia="ＭＳ 明朝" w:hAnsi="ＭＳ 明朝" w:hint="eastAsia"/>
        </w:rPr>
        <w:t>が、</w:t>
      </w:r>
      <w:r w:rsidRPr="005F62BD">
        <w:rPr>
          <w:rFonts w:ascii="ＭＳ 明朝" w:eastAsia="ＭＳ 明朝" w:hAnsi="ＭＳ 明朝"/>
        </w:rPr>
        <w:t>2.4GHz帯はISMバンドと呼ばれ、産業(Industry)、科学(Science)医療</w:t>
      </w:r>
      <w:r w:rsidRPr="005F62BD">
        <w:rPr>
          <w:rFonts w:ascii="ＭＳ 明朝" w:eastAsia="ＭＳ 明朝" w:hAnsi="ＭＳ 明朝" w:hint="eastAsia"/>
        </w:rPr>
        <w:t>、</w:t>
      </w:r>
      <w:r w:rsidRPr="005F62BD">
        <w:rPr>
          <w:rFonts w:ascii="ＭＳ 明朝" w:eastAsia="ＭＳ 明朝" w:hAnsi="ＭＳ 明朝"/>
        </w:rPr>
        <w:t>(Medical)科学(Science)、医療(Medical)用として割り当てられている周波数帯のため、様々な機器が乱立することで安定した無線通信を行うことが難しい周波数帯と</w:t>
      </w:r>
      <w:r w:rsidR="00935420" w:rsidRPr="005F62BD">
        <w:rPr>
          <w:rFonts w:ascii="ＭＳ 明朝" w:eastAsia="ＭＳ 明朝" w:hAnsi="ＭＳ 明朝" w:hint="eastAsia"/>
        </w:rPr>
        <w:t>なってい</w:t>
      </w:r>
      <w:r w:rsidRPr="005F62BD">
        <w:rPr>
          <w:rFonts w:ascii="ＭＳ 明朝" w:eastAsia="ＭＳ 明朝" w:hAnsi="ＭＳ 明朝" w:hint="eastAsia"/>
        </w:rPr>
        <w:t>る</w:t>
      </w:r>
      <w:r w:rsidR="005F62BD">
        <w:rPr>
          <w:rFonts w:ascii="ＭＳ 明朝" w:eastAsia="ＭＳ 明朝" w:hAnsi="ＭＳ 明朝" w:hint="eastAsia"/>
        </w:rPr>
        <w:t>ため、</w:t>
      </w:r>
      <w:r w:rsidR="00935420" w:rsidRPr="005F62BD">
        <w:rPr>
          <w:rFonts w:ascii="ＭＳ 明朝" w:eastAsia="ＭＳ 明朝" w:hAnsi="ＭＳ 明朝"/>
        </w:rPr>
        <w:t>必要に応じて停止</w:t>
      </w:r>
      <w:r w:rsidR="00150AFF" w:rsidRPr="005F62BD">
        <w:rPr>
          <w:rFonts w:ascii="ＭＳ 明朝" w:eastAsia="ＭＳ 明朝" w:hAnsi="ＭＳ 明朝" w:hint="eastAsia"/>
        </w:rPr>
        <w:t>を推奨。</w:t>
      </w:r>
    </w:p>
    <w:p w14:paraId="0E663C8B" w14:textId="4AE0CC74" w:rsidR="00935420" w:rsidRPr="005F62BD" w:rsidRDefault="00935420" w:rsidP="005F62BD">
      <w:pPr>
        <w:rPr>
          <w:rFonts w:ascii="ＭＳ 明朝" w:eastAsia="ＭＳ 明朝" w:hAnsi="ＭＳ 明朝"/>
        </w:rPr>
      </w:pPr>
      <w:r w:rsidRPr="005F62BD">
        <w:rPr>
          <w:rFonts w:ascii="ＭＳ 明朝" w:eastAsia="ＭＳ 明朝" w:hAnsi="ＭＳ 明朝"/>
        </w:rPr>
        <w:t>5GHz帯の電波は、電波が重なり合っている場所が複数あり、電波干渉による通信品質低下の原因となるため、利用チャネルの見直し</w:t>
      </w:r>
      <w:r w:rsidR="00150AFF" w:rsidRPr="005F62BD">
        <w:rPr>
          <w:rFonts w:ascii="ＭＳ 明朝" w:eastAsia="ＭＳ 明朝" w:hAnsi="ＭＳ 明朝" w:hint="eastAsia"/>
        </w:rPr>
        <w:t>について要</w:t>
      </w:r>
      <w:r w:rsidRPr="005F62BD">
        <w:rPr>
          <w:rFonts w:ascii="ＭＳ 明朝" w:eastAsia="ＭＳ 明朝" w:hAnsi="ＭＳ 明朝"/>
        </w:rPr>
        <w:t>検討</w:t>
      </w:r>
      <w:r w:rsidR="005F62BD">
        <w:rPr>
          <w:rFonts w:ascii="ＭＳ 明朝" w:eastAsia="ＭＳ 明朝" w:hAnsi="ＭＳ 明朝" w:hint="eastAsia"/>
        </w:rPr>
        <w:t>。</w:t>
      </w:r>
    </w:p>
    <w:p w14:paraId="3964BD6A" w14:textId="78BAA7A4" w:rsidR="00935420" w:rsidRPr="005F62BD" w:rsidRDefault="00935420" w:rsidP="005F62BD">
      <w:pPr>
        <w:rPr>
          <w:rFonts w:ascii="ＭＳ 明朝" w:eastAsia="ＭＳ 明朝" w:hAnsi="ＭＳ 明朝"/>
        </w:rPr>
      </w:pPr>
      <w:r w:rsidRPr="005F62BD">
        <w:rPr>
          <w:rFonts w:ascii="ＭＳ 明朝" w:eastAsia="ＭＳ 明朝" w:hAnsi="ＭＳ 明朝"/>
        </w:rPr>
        <w:t>無線通信は</w:t>
      </w:r>
      <w:r w:rsidR="00150AFF" w:rsidRPr="005F62BD">
        <w:rPr>
          <w:rFonts w:ascii="ＭＳ 明朝" w:eastAsia="ＭＳ 明朝" w:hAnsi="ＭＳ 明朝" w:hint="eastAsia"/>
        </w:rPr>
        <w:t>、同一のSSIDを設定し、</w:t>
      </w:r>
      <w:r w:rsidRPr="005F62BD">
        <w:rPr>
          <w:rFonts w:ascii="ＭＳ 明朝" w:eastAsia="ＭＳ 明朝" w:hAnsi="ＭＳ 明朝"/>
        </w:rPr>
        <w:t>共有空間を各端末で共有するという性質上、端末台数が増加する程、スループットは低下</w:t>
      </w:r>
      <w:r w:rsidR="00150AFF" w:rsidRPr="005F62BD">
        <w:rPr>
          <w:rFonts w:ascii="ＭＳ 明朝" w:eastAsia="ＭＳ 明朝" w:hAnsi="ＭＳ 明朝" w:hint="eastAsia"/>
        </w:rPr>
        <w:t>する</w:t>
      </w:r>
      <w:r w:rsidRPr="005F62BD">
        <w:rPr>
          <w:rFonts w:ascii="ＭＳ 明朝" w:eastAsia="ＭＳ 明朝" w:hAnsi="ＭＳ 明朝"/>
        </w:rPr>
        <w:t>。端末利用の時間を分散する等、運用面での対策</w:t>
      </w:r>
      <w:r w:rsidR="00150AFF" w:rsidRPr="005F62BD">
        <w:rPr>
          <w:rFonts w:ascii="ＭＳ 明朝" w:eastAsia="ＭＳ 明朝" w:hAnsi="ＭＳ 明朝" w:hint="eastAsia"/>
        </w:rPr>
        <w:t>について検討が必要。</w:t>
      </w:r>
    </w:p>
    <w:p w14:paraId="2BBE32A5" w14:textId="77777777" w:rsidR="00150AFF" w:rsidRPr="005F62BD" w:rsidRDefault="00150AFF" w:rsidP="005F62BD">
      <w:pPr>
        <w:rPr>
          <w:rFonts w:ascii="ＭＳ 明朝" w:eastAsia="ＭＳ 明朝" w:hAnsi="ＭＳ 明朝" w:hint="eastAsia"/>
        </w:rPr>
      </w:pPr>
    </w:p>
    <w:p w14:paraId="629AE340" w14:textId="3C7174B0" w:rsidR="00277333" w:rsidRPr="005F62BD" w:rsidRDefault="00277333" w:rsidP="005F62BD">
      <w:pPr>
        <w:rPr>
          <w:rFonts w:ascii="ＭＳ 明朝" w:eastAsia="ＭＳ 明朝" w:hAnsi="ＭＳ 明朝"/>
        </w:rPr>
      </w:pPr>
      <w:r w:rsidRPr="005F62BD">
        <w:rPr>
          <w:rFonts w:ascii="ＭＳ 明朝" w:eastAsia="ＭＳ 明朝" w:hAnsi="ＭＳ 明朝"/>
        </w:rPr>
        <w:t>３</w:t>
      </w:r>
      <w:r w:rsidR="00150AFF" w:rsidRPr="005F62BD">
        <w:rPr>
          <w:rFonts w:ascii="ＭＳ 明朝" w:eastAsia="ＭＳ 明朝" w:hAnsi="ＭＳ 明朝" w:hint="eastAsia"/>
        </w:rPr>
        <w:t>・</w:t>
      </w:r>
      <w:r w:rsidRPr="005F62BD">
        <w:rPr>
          <w:rFonts w:ascii="ＭＳ 明朝" w:eastAsia="ＭＳ 明朝" w:hAnsi="ＭＳ 明朝"/>
        </w:rPr>
        <w:t>改善対策 </w:t>
      </w:r>
    </w:p>
    <w:p w14:paraId="2BBE3678" w14:textId="77777777" w:rsidR="00FE77DD" w:rsidRDefault="00277333" w:rsidP="005F62BD">
      <w:pPr>
        <w:ind w:firstLineChars="100" w:firstLine="210"/>
        <w:rPr>
          <w:rFonts w:ascii="ＭＳ 明朝" w:eastAsia="ＭＳ 明朝" w:hAnsi="ＭＳ 明朝"/>
        </w:rPr>
      </w:pPr>
      <w:r w:rsidRPr="005F62BD">
        <w:rPr>
          <w:rFonts w:ascii="ＭＳ 明朝" w:eastAsia="ＭＳ 明朝" w:hAnsi="ＭＳ 明朝"/>
        </w:rPr>
        <w:t>調査結果により改善が必要とされる小学校</w:t>
      </w:r>
      <w:r w:rsidR="00F93B12" w:rsidRPr="005F62BD">
        <w:rPr>
          <w:rFonts w:ascii="ＭＳ 明朝" w:eastAsia="ＭＳ 明朝" w:hAnsi="ＭＳ 明朝" w:hint="eastAsia"/>
        </w:rPr>
        <w:t>２</w:t>
      </w:r>
      <w:r w:rsidRPr="005F62BD">
        <w:rPr>
          <w:rFonts w:ascii="ＭＳ 明朝" w:eastAsia="ＭＳ 明朝" w:hAnsi="ＭＳ 明朝"/>
        </w:rPr>
        <w:t>校、中学校１校について</w:t>
      </w:r>
      <w:r w:rsidR="00F93B12" w:rsidRPr="005F62BD">
        <w:rPr>
          <w:rFonts w:ascii="ＭＳ 明朝" w:eastAsia="ＭＳ 明朝" w:hAnsi="ＭＳ 明朝" w:hint="eastAsia"/>
        </w:rPr>
        <w:t>、</w:t>
      </w:r>
      <w:r w:rsidR="005F62BD">
        <w:rPr>
          <w:rFonts w:ascii="ＭＳ 明朝" w:eastAsia="ＭＳ 明朝" w:hAnsi="ＭＳ 明朝" w:hint="eastAsia"/>
        </w:rPr>
        <w:t>各教室のAPについて、2.4GHz帯を停止。C</w:t>
      </w:r>
      <w:r w:rsidR="005F62BD">
        <w:rPr>
          <w:rFonts w:ascii="ＭＳ 明朝" w:eastAsia="ＭＳ 明朝" w:hAnsi="ＭＳ 明朝"/>
        </w:rPr>
        <w:t>hromebook</w:t>
      </w:r>
      <w:r w:rsidR="005F62BD">
        <w:rPr>
          <w:rFonts w:ascii="ＭＳ 明朝" w:eastAsia="ＭＳ 明朝" w:hAnsi="ＭＳ 明朝" w:hint="eastAsia"/>
        </w:rPr>
        <w:t>の仕様のためか、比較的短い間隔でWi-Fiの接続先が変更、切断されてしまうことにより、隣接教室や、離れた教室に設置されている電波が微弱なAPに接続してしまうことがあったが、</w:t>
      </w:r>
      <w:r w:rsidR="00FE77DD">
        <w:rPr>
          <w:rFonts w:ascii="ＭＳ 明朝" w:eastAsia="ＭＳ 明朝" w:hAnsi="ＭＳ 明朝" w:hint="eastAsia"/>
        </w:rPr>
        <w:t>2</w:t>
      </w:r>
      <w:r w:rsidR="00FE77DD">
        <w:rPr>
          <w:rFonts w:ascii="ＭＳ 明朝" w:eastAsia="ＭＳ 明朝" w:hAnsi="ＭＳ 明朝"/>
        </w:rPr>
        <w:t>.4GHz</w:t>
      </w:r>
      <w:r w:rsidR="00FE77DD">
        <w:rPr>
          <w:rFonts w:ascii="ＭＳ 明朝" w:eastAsia="ＭＳ 明朝" w:hAnsi="ＭＳ 明朝" w:hint="eastAsia"/>
        </w:rPr>
        <w:t>帯の停波により、ネットワークに接続できない事象は減少した。</w:t>
      </w:r>
    </w:p>
    <w:p w14:paraId="31569948" w14:textId="2D6C1C89" w:rsidR="000B5107" w:rsidRDefault="00FE77DD" w:rsidP="005F62BD">
      <w:pPr>
        <w:ind w:firstLineChars="100" w:firstLine="210"/>
        <w:rPr>
          <w:rFonts w:ascii="ＭＳ 明朝" w:eastAsia="ＭＳ 明朝" w:hAnsi="ＭＳ 明朝"/>
        </w:rPr>
      </w:pPr>
      <w:r>
        <w:rPr>
          <w:rFonts w:ascii="ＭＳ 明朝" w:eastAsia="ＭＳ 明朝" w:hAnsi="ＭＳ 明朝" w:hint="eastAsia"/>
        </w:rPr>
        <w:t>塙小学校については、児童数が300人を超えており、IPoE固定型に変更することで、通信品質が向上する可能性がある、という助言を受けて回線契約を変更した。スループットについては、ダウンロード、アップロードとも、動的契約としている２校と比較して、やや向上したものの、平均値においては推奨帯域</w:t>
      </w:r>
      <w:r w:rsidR="002F18E8">
        <w:rPr>
          <w:rFonts w:ascii="ＭＳ 明朝" w:eastAsia="ＭＳ 明朝" w:hAnsi="ＭＳ 明朝" w:hint="eastAsia"/>
        </w:rPr>
        <w:t>に届かない状況である。</w:t>
      </w:r>
    </w:p>
    <w:p w14:paraId="4036E5FA" w14:textId="45169AF0" w:rsidR="005F62BD" w:rsidRDefault="005F62BD" w:rsidP="002F18E8">
      <w:pPr>
        <w:widowControl/>
        <w:spacing w:before="114"/>
        <w:ind w:right="198"/>
        <w:jc w:val="left"/>
        <w:rPr>
          <w:rFonts w:ascii="ＭＳ 明朝" w:eastAsia="ＭＳ 明朝" w:hAnsi="ＭＳ 明朝"/>
        </w:rPr>
      </w:pPr>
    </w:p>
    <w:p w14:paraId="02E70E35" w14:textId="686FC610" w:rsidR="002F18E8" w:rsidRDefault="002F18E8" w:rsidP="002F18E8">
      <w:pPr>
        <w:widowControl/>
        <w:spacing w:before="114"/>
        <w:ind w:right="198"/>
        <w:jc w:val="left"/>
        <w:rPr>
          <w:rFonts w:ascii="ＭＳ 明朝" w:eastAsia="ＭＳ 明朝" w:hAnsi="ＭＳ 明朝"/>
        </w:rPr>
      </w:pPr>
      <w:r>
        <w:rPr>
          <w:rFonts w:ascii="ＭＳ 明朝" w:eastAsia="ＭＳ 明朝" w:hAnsi="ＭＳ 明朝" w:hint="eastAsia"/>
        </w:rPr>
        <w:t>４・ネットワーク課題解消に向けた整備スケジュール</w:t>
      </w:r>
    </w:p>
    <w:p w14:paraId="230E4807" w14:textId="245C1318" w:rsidR="002F18E8" w:rsidRDefault="002F18E8" w:rsidP="002F18E8">
      <w:pPr>
        <w:widowControl/>
        <w:spacing w:before="114"/>
        <w:ind w:right="198"/>
        <w:jc w:val="left"/>
        <w:rPr>
          <w:rFonts w:ascii="ＭＳ 明朝" w:eastAsia="ＭＳ 明朝" w:hAnsi="ＭＳ 明朝"/>
        </w:rPr>
      </w:pPr>
      <w:r>
        <w:rPr>
          <w:rFonts w:ascii="ＭＳ 明朝" w:eastAsia="ＭＳ 明朝" w:hAnsi="ＭＳ 明朝" w:hint="eastAsia"/>
        </w:rPr>
        <w:t xml:space="preserve">　当町のネットワーク環境については、校務系とGIGAスクール系で物理的にネットワークを分離しているが、次世代校務システムの導入や連携を進めようとする場合、ネットワークの統合や専用回線契約</w:t>
      </w:r>
      <w:r w:rsidR="00CF2DDE">
        <w:rPr>
          <w:rFonts w:ascii="ＭＳ 明朝" w:eastAsia="ＭＳ 明朝" w:hAnsi="ＭＳ 明朝" w:hint="eastAsia"/>
        </w:rPr>
        <w:t>なども</w:t>
      </w:r>
      <w:r>
        <w:rPr>
          <w:rFonts w:ascii="ＭＳ 明朝" w:eastAsia="ＭＳ 明朝" w:hAnsi="ＭＳ 明朝" w:hint="eastAsia"/>
        </w:rPr>
        <w:t>検討</w:t>
      </w:r>
      <w:r w:rsidR="00CF2DDE">
        <w:rPr>
          <w:rFonts w:ascii="ＭＳ 明朝" w:eastAsia="ＭＳ 明朝" w:hAnsi="ＭＳ 明朝" w:hint="eastAsia"/>
        </w:rPr>
        <w:t>が</w:t>
      </w:r>
      <w:r>
        <w:rPr>
          <w:rFonts w:ascii="ＭＳ 明朝" w:eastAsia="ＭＳ 明朝" w:hAnsi="ＭＳ 明朝" w:hint="eastAsia"/>
        </w:rPr>
        <w:t>必要</w:t>
      </w:r>
      <w:r w:rsidR="00CF2DDE">
        <w:rPr>
          <w:rFonts w:ascii="ＭＳ 明朝" w:eastAsia="ＭＳ 明朝" w:hAnsi="ＭＳ 明朝" w:hint="eastAsia"/>
        </w:rPr>
        <w:t>となってくる。</w:t>
      </w:r>
    </w:p>
    <w:p w14:paraId="7B553A29" w14:textId="0DC5FB43" w:rsidR="00CF2DDE" w:rsidRDefault="00CF2DDE" w:rsidP="002F18E8">
      <w:pPr>
        <w:widowControl/>
        <w:spacing w:before="114"/>
        <w:ind w:right="198"/>
        <w:jc w:val="left"/>
        <w:rPr>
          <w:rFonts w:ascii="ＭＳ 明朝" w:eastAsia="ＭＳ 明朝" w:hAnsi="ＭＳ 明朝"/>
        </w:rPr>
      </w:pPr>
      <w:r>
        <w:rPr>
          <w:rFonts w:ascii="ＭＳ 明朝" w:eastAsia="ＭＳ 明朝" w:hAnsi="ＭＳ 明朝" w:hint="eastAsia"/>
        </w:rPr>
        <w:t xml:space="preserve">　ネットワーク機器の耐用年数を考えると、令和3年の整備から６～７年を目安とし、令和９年頃までに方向性を決定し、令和10年以降の解消を目指したい。</w:t>
      </w:r>
    </w:p>
    <w:p w14:paraId="7F44E159" w14:textId="77777777" w:rsidR="00CF2DDE" w:rsidRPr="002F18E8" w:rsidRDefault="00CF2DDE" w:rsidP="002F18E8">
      <w:pPr>
        <w:widowControl/>
        <w:spacing w:before="114"/>
        <w:ind w:right="198"/>
        <w:jc w:val="left"/>
        <w:rPr>
          <w:rFonts w:ascii="ＭＳ 明朝" w:eastAsia="ＭＳ 明朝" w:hAnsi="ＭＳ 明朝" w:hint="eastAsia"/>
        </w:rPr>
      </w:pPr>
    </w:p>
    <w:sectPr w:rsidR="00CF2DDE" w:rsidRPr="002F18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07"/>
    <w:rsid w:val="000B5107"/>
    <w:rsid w:val="000F596A"/>
    <w:rsid w:val="00150AFF"/>
    <w:rsid w:val="00207F68"/>
    <w:rsid w:val="00277333"/>
    <w:rsid w:val="00287CF9"/>
    <w:rsid w:val="002B632F"/>
    <w:rsid w:val="002F18E8"/>
    <w:rsid w:val="004F1088"/>
    <w:rsid w:val="005F62BD"/>
    <w:rsid w:val="00911BD5"/>
    <w:rsid w:val="00935420"/>
    <w:rsid w:val="00B50D6E"/>
    <w:rsid w:val="00C27675"/>
    <w:rsid w:val="00CF2DDE"/>
    <w:rsid w:val="00F93B12"/>
    <w:rsid w:val="00FE7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BFFAF7"/>
  <w15:chartTrackingRefBased/>
  <w15:docId w15:val="{5065EA8D-3F5A-4DE7-80C4-7AE70B21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B51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244536">
      <w:bodyDiv w:val="1"/>
      <w:marLeft w:val="0"/>
      <w:marRight w:val="0"/>
      <w:marTop w:val="0"/>
      <w:marBottom w:val="0"/>
      <w:divBdr>
        <w:top w:val="none" w:sz="0" w:space="0" w:color="auto"/>
        <w:left w:val="none" w:sz="0" w:space="0" w:color="auto"/>
        <w:bottom w:val="none" w:sz="0" w:space="0" w:color="auto"/>
        <w:right w:val="none" w:sz="0" w:space="0" w:color="auto"/>
      </w:divBdr>
    </w:div>
    <w:div w:id="735782510">
      <w:bodyDiv w:val="1"/>
      <w:marLeft w:val="0"/>
      <w:marRight w:val="0"/>
      <w:marTop w:val="0"/>
      <w:marBottom w:val="0"/>
      <w:divBdr>
        <w:top w:val="none" w:sz="0" w:space="0" w:color="auto"/>
        <w:left w:val="none" w:sz="0" w:space="0" w:color="auto"/>
        <w:bottom w:val="none" w:sz="0" w:space="0" w:color="auto"/>
        <w:right w:val="none" w:sz="0" w:space="0" w:color="auto"/>
      </w:divBdr>
    </w:div>
    <w:div w:id="798111774">
      <w:bodyDiv w:val="1"/>
      <w:marLeft w:val="0"/>
      <w:marRight w:val="0"/>
      <w:marTop w:val="0"/>
      <w:marBottom w:val="0"/>
      <w:divBdr>
        <w:top w:val="none" w:sz="0" w:space="0" w:color="auto"/>
        <w:left w:val="none" w:sz="0" w:space="0" w:color="auto"/>
        <w:bottom w:val="none" w:sz="0" w:space="0" w:color="auto"/>
        <w:right w:val="none" w:sz="0" w:space="0" w:color="auto"/>
      </w:divBdr>
    </w:div>
    <w:div w:id="1077558064">
      <w:bodyDiv w:val="1"/>
      <w:marLeft w:val="0"/>
      <w:marRight w:val="0"/>
      <w:marTop w:val="0"/>
      <w:marBottom w:val="0"/>
      <w:divBdr>
        <w:top w:val="none" w:sz="0" w:space="0" w:color="auto"/>
        <w:left w:val="none" w:sz="0" w:space="0" w:color="auto"/>
        <w:bottom w:val="none" w:sz="0" w:space="0" w:color="auto"/>
        <w:right w:val="none" w:sz="0" w:space="0" w:color="auto"/>
      </w:divBdr>
    </w:div>
    <w:div w:id="1423138403">
      <w:bodyDiv w:val="1"/>
      <w:marLeft w:val="0"/>
      <w:marRight w:val="0"/>
      <w:marTop w:val="0"/>
      <w:marBottom w:val="0"/>
      <w:divBdr>
        <w:top w:val="none" w:sz="0" w:space="0" w:color="auto"/>
        <w:left w:val="none" w:sz="0" w:space="0" w:color="auto"/>
        <w:bottom w:val="none" w:sz="0" w:space="0" w:color="auto"/>
        <w:right w:val="none" w:sz="0" w:space="0" w:color="auto"/>
      </w:divBdr>
    </w:div>
    <w:div w:id="161455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HANAWA58107</dc:creator>
  <cp:keywords/>
  <dc:description/>
  <cp:lastModifiedBy>HANAWA58107</cp:lastModifiedBy>
  <cp:revision>2</cp:revision>
  <cp:lastPrinted>2025-06-03T07:12:00Z</cp:lastPrinted>
  <dcterms:created xsi:type="dcterms:W3CDTF">2025-06-03T07:13:00Z</dcterms:created>
  <dcterms:modified xsi:type="dcterms:W3CDTF">2025-06-03T07:13:00Z</dcterms:modified>
</cp:coreProperties>
</file>